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distribute"/>
        <w:rPr>
          <w:rFonts w:hint="eastAsia" w:eastAsiaTheme="minorEastAsia"/>
          <w:b/>
          <w:bCs/>
          <w:color w:val="FF0000"/>
          <w:sz w:val="84"/>
          <w:szCs w:val="84"/>
          <w:u w:val="single"/>
          <w:lang w:eastAsia="zh-CN"/>
        </w:rPr>
      </w:pPr>
      <w:r>
        <w:rPr>
          <w:rFonts w:hint="eastAsia"/>
          <w:b/>
          <w:bCs/>
          <w:color w:val="FF0000"/>
          <w:sz w:val="84"/>
          <w:szCs w:val="84"/>
          <w:u w:val="single"/>
          <w:lang w:eastAsia="zh-CN"/>
        </w:rPr>
        <w:t>广州市番禺区厂商会</w:t>
      </w:r>
    </w:p>
    <w:p/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关于报读区工商职校的通知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各会员企业：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为了帮助各企业员工解决子女就读问题，经与区工商职校商议，该校拟吸收企业部分员工子女入读。计划由我会作好各企业员工子女报读情况统计后，由区工商职校进行面试筛选。具体报读事项如下：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报名条件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报读学生需为2017年应届初中毕业生，具备良好的思想素质，身心健康；成绩优良，有较强自主学习能力。</w:t>
      </w:r>
    </w:p>
    <w:p>
      <w:pPr>
        <w:numPr>
          <w:ilvl w:val="0"/>
          <w:numId w:val="1"/>
        </w:numPr>
        <w:ind w:firstLine="64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报读流程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报读学生需持初中毕业证书、中考成绩单、身份证及户口本等资料的复印件到区工商职校报名，然后面试。面试以考核报读学生的品性及特长为主，同时兼顾学生的学习习惯及综合素质等。未填报志愿的学生及外省市籍的应届毕业生，需提前面试，以便学校落实学位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（二）面试合格后，凭学校的录取通知单办理入学手续。凡农村（含县镇）户籍学生可享受国家免学费政策；持“六证”家庭经济困难学生第一、二年可申请2000元/年的国家助学金。学生顺利毕业，学校可推荐就业。</w:t>
      </w:r>
    </w:p>
    <w:p>
      <w:pPr>
        <w:ind w:firstLine="56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如企业员工子女有意向入读的，请填写以下回执于5月20日前回传到厂商会秘书处。</w:t>
      </w:r>
    </w:p>
    <w:p>
      <w:pPr>
        <w:ind w:firstLine="56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（本通知，可在厂商会网站www.pycsh.cn或关注微信公众号pyqcsh查阅。）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附件1：番禺区工商职业技术学校简介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附件2：区工商职校招生一览表</w:t>
      </w:r>
    </w:p>
    <w:p>
      <w:pPr>
        <w:ind w:firstLine="56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广州市番禺区厂商会</w:t>
      </w:r>
    </w:p>
    <w:p>
      <w:pPr>
        <w:wordWrap w:val="0"/>
        <w:ind w:firstLine="56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2017年5月4日  </w:t>
      </w:r>
    </w:p>
    <w:p>
      <w:pPr>
        <w:wordWrap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联系人：苏子宇</w:t>
      </w:r>
    </w:p>
    <w:p>
      <w:pPr>
        <w:wordWrap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联系电话：84649162,13431072772</w:t>
      </w:r>
    </w:p>
    <w:p>
      <w:pPr>
        <w:wordWrap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传真：84641660</w:t>
      </w:r>
    </w:p>
    <w:p>
      <w:pPr>
        <w:wordWrap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邮箱：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"mailto:2429266614@qq.com"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2429266614@qq.com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wordWrap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回  执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01"/>
        <w:gridCol w:w="1500"/>
        <w:gridCol w:w="1365"/>
        <w:gridCol w:w="1905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740" w:type="dxa"/>
            <w:gridSpan w:val="5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员工姓名</w:t>
            </w:r>
          </w:p>
        </w:tc>
        <w:tc>
          <w:tcPr>
            <w:tcW w:w="2001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00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子女姓名</w:t>
            </w: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户籍类型</w:t>
            </w:r>
          </w:p>
        </w:tc>
        <w:tc>
          <w:tcPr>
            <w:tcW w:w="190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报读专业</w:t>
            </w:r>
          </w:p>
        </w:tc>
        <w:tc>
          <w:tcPr>
            <w:tcW w:w="969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wordWrap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联系电话：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wordWrap/>
        <w:jc w:val="both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wordWrap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wordWrap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番禺区工商职业技术学校简介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广州市番禺区工商职业技术学校，是一所区属公办中等职业学校，创办于1983年。在“上品教化”理念的引领下，学校坚持以培养“崇德尚礼、敬业乐学”的适应性人才为宗旨，着力培养学生的专业技能和职业素养，不断深化“政企校”合作的办学路子，为学生成才成功创造良好的平台。学校位于番禺市桥中心城区，交通便利。学校现有南北两个校区：南校区位于桥南街道办事处西侧，北校区位于番发广场（市桥汽车站旁）。目前，学校建立了成人高等教育大专、本科，网络远程教育大专、本科、在职研究生等成人教育，是一间集中等职业教育、成人高等教育、网络教育和社区教育于一体的公办学校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ordWrap/>
        <w:spacing w:line="24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附件2：</w:t>
      </w:r>
    </w:p>
    <w:p>
      <w:pPr>
        <w:wordWrap/>
        <w:spacing w:line="24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区工商职校招生一览表</w:t>
      </w:r>
    </w:p>
    <w:tbl>
      <w:tblPr>
        <w:tblStyle w:val="6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662"/>
        <w:gridCol w:w="1661"/>
        <w:gridCol w:w="1662"/>
        <w:gridCol w:w="1662"/>
        <w:gridCol w:w="1661"/>
        <w:gridCol w:w="1662"/>
        <w:gridCol w:w="166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27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2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661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662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662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学制年限</w:t>
            </w:r>
          </w:p>
        </w:tc>
        <w:tc>
          <w:tcPr>
            <w:tcW w:w="1661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学费标准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（元/学期）</w:t>
            </w:r>
          </w:p>
        </w:tc>
        <w:tc>
          <w:tcPr>
            <w:tcW w:w="1662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教材资料费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（元/学期）</w:t>
            </w:r>
          </w:p>
        </w:tc>
        <w:tc>
          <w:tcPr>
            <w:tcW w:w="1661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住宿费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（元/学期）</w:t>
            </w:r>
          </w:p>
        </w:tc>
        <w:tc>
          <w:tcPr>
            <w:tcW w:w="1662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学前教育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160100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  计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120100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  秘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180200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社区公共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事务管理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181000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国际商务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121200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电子电器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应用与维修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053200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数字媒体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技术应用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090200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文化艺术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140100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机电技术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051300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2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计算机应用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090100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中专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全日制三年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1700</w:t>
            </w:r>
          </w:p>
        </w:tc>
        <w:tc>
          <w:tcPr>
            <w:tcW w:w="16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66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375</w:t>
            </w:r>
          </w:p>
        </w:tc>
        <w:tc>
          <w:tcPr>
            <w:tcW w:w="166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D113"/>
    <w:multiLevelType w:val="singleLevel"/>
    <w:tmpl w:val="5722D11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1C67"/>
    <w:rsid w:val="11387E3E"/>
    <w:rsid w:val="19066448"/>
    <w:rsid w:val="3C81535E"/>
    <w:rsid w:val="4A8B1B66"/>
    <w:rsid w:val="5BE04B6F"/>
    <w:rsid w:val="5CB94AFD"/>
    <w:rsid w:val="5CFE2274"/>
    <w:rsid w:val="658B2F45"/>
    <w:rsid w:val="65E711A4"/>
    <w:rsid w:val="70610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styleId="7">
    <w:name w:val="Medium Grid 1 Accent 1"/>
    <w:basedOn w:val="5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DCDEA" w:themeFill="accent1" w:themeFillTint="7F"/>
      </w:tcPr>
    </w:tblStylePr>
    <w:tblStylePr w:type="band1Horz">
      <w:tblPr>
        <w:tblLayout w:type="fixed"/>
      </w:tblPr>
      <w:tcPr>
        <w:shd w:val="clear" w:color="auto" w:fill="ADCDEA" w:themeFill="accent1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2016-05-04T02:35:00Z</cp:lastPrinted>
  <dcterms:modified xsi:type="dcterms:W3CDTF">2017-05-04T08:34:01Z</dcterms:modified>
  <dc:title>广州市番禺区厂商会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