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9ECDB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495675" cy="2190750"/>
            <wp:effectExtent l="0" t="0" r="9525" b="0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228725" cy="447675"/>
            <wp:effectExtent l="0" t="0" r="9525" b="9525"/>
            <wp:docPr id="1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639DC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593961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0E55C06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27A187E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时间的长河奔涌向前</w:t>
      </w:r>
      <w:r>
        <w:rPr>
          <w:bdr w:val="none" w:color="auto" w:sz="0" w:space="0"/>
        </w:rPr>
        <w:t xml:space="preserve"> </w:t>
      </w:r>
    </w:p>
    <w:p w14:paraId="4C063A4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奋斗的脚步永不停歇</w:t>
      </w:r>
      <w:r>
        <w:rPr>
          <w:bdr w:val="none" w:color="auto" w:sz="0" w:space="0"/>
        </w:rPr>
        <w:t xml:space="preserve"> </w:t>
      </w:r>
    </w:p>
    <w:p w14:paraId="7BF7FFE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582A263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5191E01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5ACC9A1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4A1D4B4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 xml:space="preserve">回望2025，我们步履坚实，与大众携手同行。这一年，我们聚焦新农人直播技能提升，开展多场公益培训，助力本土企业通过数字渠道走向广阔市场；我们搭建起专业的“理论+实操”培训体系，从平台逻辑解析、直播脚本设计到流量运营、数据复盘，全方位破解大众直播创业就业的痛点难点，见证了无数普通人通过技能提升实现人生赛道的跨越。 </w:t>
      </w:r>
    </w:p>
    <w:p w14:paraId="53196A59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62500" cy="590550"/>
            <wp:effectExtent l="0" t="0" r="0" b="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62500" cy="590550"/>
            <wp:effectExtent l="0" t="0" r="0" b="0"/>
            <wp:docPr id="1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62500" cy="4629150"/>
            <wp:effectExtent l="0" t="0" r="0" b="0"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AD5AE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529F890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 xml:space="preserve">每一次课堂上的热烈研讨，每一次直播间的实操指导，每一次学员成功开播的喜悦，都离不开大家的信任与支持。是这份双向的奔赴，让我们在赋能大众、服务产业的道路上更有动力。 </w:t>
      </w:r>
    </w:p>
    <w:p w14:paraId="7CA25ED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193AA33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sz w:val="22"/>
          <w:szCs w:val="22"/>
          <w:bdr w:val="none" w:color="auto" w:sz="0" w:space="0"/>
        </w:rPr>
        <w:t>公益培训照片</w:t>
      </w:r>
    </w:p>
    <w:p w14:paraId="1D7858B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7325" cy="5272405"/>
            <wp:effectExtent l="0" t="0" r="9525" b="4445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7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515995"/>
            <wp:effectExtent l="0" t="0" r="10160" b="8255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2405" cy="3970655"/>
            <wp:effectExtent l="0" t="0" r="4445" b="10795"/>
            <wp:docPr id="1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70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47900" cy="1914525"/>
            <wp:effectExtent l="0" t="0" r="0" b="9525"/>
            <wp:docPr id="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877F6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 xml:space="preserve">岁启新章 直播筑梦 </w:t>
      </w:r>
    </w:p>
    <w:p w14:paraId="1E119A9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438A491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3EF99F7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4D1FA59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120B2D0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乘势而上开新局</w:t>
      </w:r>
      <w:r>
        <w:rPr>
          <w:bdr w:val="none" w:color="auto" w:sz="0" w:space="0"/>
        </w:rPr>
        <w:t xml:space="preserve"> </w:t>
      </w:r>
    </w:p>
    <w:p w14:paraId="48C87B5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砥砺奋进谱新篇</w:t>
      </w:r>
      <w:r>
        <w:rPr>
          <w:bdr w:val="none" w:color="auto" w:sz="0" w:space="0"/>
        </w:rPr>
        <w:t xml:space="preserve"> </w:t>
      </w:r>
    </w:p>
    <w:p w14:paraId="64411D8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097BD2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1E740D2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41F9426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125D0DF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sz w:val="22"/>
          <w:szCs w:val="22"/>
          <w:bdr w:val="none" w:color="auto" w:sz="0" w:space="0"/>
        </w:rPr>
        <w:t>学思践悟谋发展</w:t>
      </w:r>
    </w:p>
    <w:p w14:paraId="05529BDF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19150" cy="447675"/>
            <wp:effectExtent l="0" t="0" r="0" b="9525"/>
            <wp:docPr id="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38418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 xml:space="preserve">2026，若你想解锁新技能、开启直播创业之路，番禺直播基地培训实践中心将是你坚实的后盾，陪你把热爱变成事业； </w:t>
      </w:r>
    </w:p>
    <w:p w14:paraId="6266B6D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18E694F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4171674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致深耕产业的你</w:t>
      </w:r>
      <w:r>
        <w:rPr>
          <w:bdr w:val="none" w:color="auto" w:sz="0" w:space="0"/>
        </w:rPr>
        <w:t xml:space="preserve"> </w:t>
      </w:r>
    </w:p>
    <w:p w14:paraId="0D33B5FC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19150" cy="447675"/>
            <wp:effectExtent l="0" t="0" r="0" b="952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39ACC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 xml:space="preserve">新的一年，我们将持续链接产业资源，以直播赋能传统业态升级，与你共抓数字经济新机遇； </w:t>
      </w:r>
    </w:p>
    <w:p w14:paraId="6113ABD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532552B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4077AF0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sz w:val="22"/>
          <w:szCs w:val="22"/>
          <w:bdr w:val="none" w:color="auto" w:sz="0" w:space="0"/>
        </w:rPr>
        <w:t>致每一位关注我们的朋友</w:t>
      </w:r>
    </w:p>
    <w:p w14:paraId="0AF4EC54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19150" cy="447675"/>
            <wp:effectExtent l="0" t="0" r="0" b="9525"/>
            <wp:docPr id="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IMG_2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B58BF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 xml:space="preserve">愿你在新的一年里，既能在直播浪潮中发现商机、收获价值，也能遇见更多生活的小确幸。若你想了解培训动态、咨询课程信息，随时欢迎与我们交流！ </w:t>
      </w:r>
    </w:p>
    <w:p w14:paraId="2ACE730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18DFA63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4F687B5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62500" cy="1200150"/>
            <wp:effectExtent l="0" t="0" r="0" b="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E5C94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2EA4276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2026年公益培训预告！！！</w:t>
      </w:r>
      <w:r>
        <w:rPr>
          <w:bdr w:val="none" w:color="auto" w:sz="0" w:space="0"/>
        </w:rPr>
        <w:t xml:space="preserve"> </w:t>
      </w:r>
    </w:p>
    <w:p w14:paraId="3E51BEFC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62500" cy="1200150"/>
            <wp:effectExtent l="0" t="0" r="0" b="0"/>
            <wp:docPr id="1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 descr="IMG_2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4835C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 xml:space="preserve">数字经济浪潮下，掌握新媒体与电商平台运营技能，已成为职场提升、创业增收的关键抓手。响应国家人才强国战略与公益培训普及政策，我们计划 2026 年首场免费公益直播培训根据大家投票的方向开设对应课程，以下四大热门平台，哪一个是你最想深耕的领域？ </w:t>
      </w:r>
    </w:p>
    <w:p w14:paraId="71979A8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68F6EC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 xml:space="preserve">1.抖音平台：流量巨舰的变现密码 </w:t>
      </w:r>
    </w:p>
    <w:p w14:paraId="29C2D04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 xml:space="preserve">2.小红书平台：精致内容的商业闭环 </w:t>
      </w:r>
    </w:p>
    <w:p w14:paraId="4EB1FA8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 xml:space="preserve">3.视频号平台：社交生态的私域红利 </w:t>
      </w:r>
    </w:p>
    <w:p w14:paraId="0D985FE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 xml:space="preserve">4.闲鱼平台：闲置经济的创业新途 </w:t>
      </w:r>
    </w:p>
    <w:p w14:paraId="171F036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1FCAAC1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请点击</w:t>
      </w:r>
      <w:r>
        <w:rPr>
          <w:rStyle w:val="5"/>
          <w:bdr w:val="none" w:color="auto" w:sz="0" w:space="0"/>
        </w:rPr>
        <w:t>原文链接</w:t>
      </w:r>
      <w:r>
        <w:rPr>
          <w:bdr w:val="none" w:color="auto" w:sz="0" w:space="0"/>
        </w:rPr>
        <w:t xml:space="preserve">进行投票，选择你最想学习的平台方向。 </w:t>
      </w:r>
    </w:p>
    <w:p w14:paraId="252371F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1878842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 xml:space="preserve">（投票截止时间：2026年1月11日） </w:t>
      </w:r>
    </w:p>
    <w:p w14:paraId="297F87A7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71875" cy="4362450"/>
            <wp:effectExtent l="0" t="0" r="9525" b="0"/>
            <wp:docPr id="1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IMG_27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E49F9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FEE171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24E708D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color w:val="FFBD76"/>
          <w:bdr w:val="none" w:color="auto" w:sz="0" w:space="0"/>
        </w:rPr>
        <w:t>【END 】</w:t>
      </w:r>
      <w:r>
        <w:rPr>
          <w:bdr w:val="none" w:color="auto" w:sz="0" w:space="0"/>
        </w:rPr>
        <w:t xml:space="preserve"> </w:t>
      </w:r>
    </w:p>
    <w:p w14:paraId="4C70D02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 xml:space="preserve">来源：好产品番禺造 </w:t>
      </w:r>
    </w:p>
    <w:p w14:paraId="3B6A144E">
      <w:pPr>
        <w:keepNext w:val="0"/>
        <w:keepLines w:val="0"/>
        <w:widowControl/>
        <w:suppressLineNumbers w:val="0"/>
        <w:jc w:val="left"/>
      </w:pPr>
      <w:bookmarkStart w:id="0" w:name="_GoBack"/>
      <w:bookmarkEnd w:id="0"/>
    </w:p>
    <w:p w14:paraId="1BD1C106">
      <w:pPr>
        <w:pStyle w:val="2"/>
        <w:keepNext w:val="0"/>
        <w:keepLines w:val="0"/>
        <w:widowControl/>
        <w:suppressLineNumbers w:val="0"/>
      </w:pPr>
    </w:p>
    <w:p w14:paraId="0A5ACEE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8E1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2025-12-30T10:02:12Z</dcterms:created>
  <dc:creator>Administrator</dc:creator>
  <cp:lastModifiedBy>Zasty亮</cp:lastModifiedBy>
  <dcterms:modified xsi:type="dcterms:W3CDTF">2025-12-30T10:02:56Z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eyJoZGlkIjoiZjhlOTFiNTE1YThhYWZjMmI1ZGQ5Mjg2OTNlY2U3NTAiLCJ1c2VySWQiOiI0ODg4OTA1MDkifQ==</vt:lpwstr>
  </property>
  <property fmtid="{D5CDD505-2E9C-101B-9397-08002B2CF9AE}" pid="4" name="ICV">
    <vt:lpwstr>A6C9CE3C319C42BDB4821B614BC721FD_12</vt:lpwstr>
  </property>
</Properties>
</file>