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A6E45E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210" w:afterAutospacing="0" w:line="21" w:lineRule="atLeast"/>
        <w:ind w:left="0" w:right="0" w:firstLine="0"/>
        <w:rPr>
          <w:rFonts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spacing w:val="8"/>
          <w:sz w:val="33"/>
          <w:szCs w:val="33"/>
          <w:bdr w:val="none" w:color="auto" w:sz="0" w:space="0"/>
          <w:shd w:val="clear" w:fill="FFFFFF"/>
        </w:rPr>
        <w:t>名单公示 | 关于2025年专精特新中小企业贷款贴息项目安排计划的公示</w:t>
      </w:r>
    </w:p>
    <w:p w14:paraId="4DD7B3B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</w:pPr>
      <w:bookmarkStart w:id="0" w:name="_GoBack"/>
      <w:bookmarkEnd w:id="0"/>
    </w:p>
    <w:p w14:paraId="4B1C5D5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根据《广东省工业和信息化厅关于做好2025年省级制造业当家重点任务保障专项资金（民营经济及中小微企业发展）项目入库工作的通知》（粤工信融资函〔2024〕19号）和《广东省关于2025年省级制造业当家重点任务保障专项资金（民营经济及中小微企业发展）项目入库工作的补充通知》的要求，我局组织开展了2025年专精特新中小企业贷款贴息项目入库的申报和评审工作。在区推荐、专业机构评审、有关部门会议审核的基础上，研究提出了2025年专精特新中小企业贷款贴息项目安排计划（详见附件），现予以公示。公示时间为2025年9月23日至9月29日（5个工作日）。</w:t>
      </w:r>
    </w:p>
    <w:p w14:paraId="374EC4A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42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</w:p>
    <w:p w14:paraId="7E8050D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　　如对公示企业有异议，请于9月29日18:00前以书面方式向市工业和信息化局融资促进处（地址：广州市越秀区东风中路268号广州交易广场26楼2607室）反映情况。以个人名义反映情况的，请提供真实姓名、联系方式和反映的具体事项和证明材料；以单位名义反映情况的，请加盖公章、联系人、联系方式和反映事项的具体情况和证明材料。以电话或电子邮件形式反馈的意见无效。</w:t>
      </w:r>
    </w:p>
    <w:p w14:paraId="11DEFA9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</w:p>
    <w:p w14:paraId="6ED58F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　　附件：2025年专精特新企业贷款贴息安排计划</w:t>
      </w:r>
    </w:p>
    <w:p w14:paraId="77ACED4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both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</w:p>
    <w:p w14:paraId="2EB68FC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　　广州市工业和信息化局</w:t>
      </w:r>
    </w:p>
    <w:p w14:paraId="430F5B83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　　2025年9月23日</w:t>
      </w:r>
    </w:p>
    <w:p w14:paraId="165B56B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right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</w:p>
    <w:p w14:paraId="00BA789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/>
        <w:ind w:left="0" w:right="0" w:firstLine="0"/>
        <w:jc w:val="center"/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</w:rPr>
      </w:pPr>
      <w:r>
        <w:rPr>
          <w:rFonts w:hint="eastAsia" w:ascii="Microsoft YaHei UI" w:hAnsi="Microsoft YaHei UI" w:eastAsia="Microsoft YaHei UI" w:cs="Microsoft YaHei UI"/>
          <w:i w:val="0"/>
          <w:iCs w:val="0"/>
          <w:caps w:val="0"/>
          <w:color w:val="273E80"/>
          <w:spacing w:val="30"/>
          <w:sz w:val="21"/>
          <w:szCs w:val="21"/>
          <w:shd w:val="clear" w:fill="FFFFFF"/>
        </w:rPr>
        <w:t>　　（联系人：陈雪薇，联系电话：83511761）</w:t>
      </w:r>
    </w:p>
    <w:p w14:paraId="29FAA2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1455B24"/>
    <w:rsid w:val="4BB52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466</Words>
  <Characters>512</Characters>
  <Lines>0</Lines>
  <Paragraphs>0</Paragraphs>
  <TotalTime>0</TotalTime>
  <ScaleCrop>false</ScaleCrop>
  <LinksUpToDate>false</LinksUpToDate>
  <CharactersWithSpaces>522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2025-09-23T08:44:00Z</dcterms:created>
  <dc:creator>Administrator</dc:creator>
  <cp:lastModifiedBy>Zasty亮</cp:lastModifiedBy>
  <dcterms:modified xsi:type="dcterms:W3CDTF">2025-09-23T08:45:07Z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KSOTemplateDocerSaveRecord">
    <vt:lpwstr>eyJoZGlkIjoiZjhlOTFiNTE1YThhYWZjMmI1ZGQ5Mjg2OTNlY2U3NTAiLCJ1c2VySWQiOiI0ODg4OTA1MDkifQ==</vt:lpwstr>
  </property>
  <property fmtid="{D5CDD505-2E9C-101B-9397-08002B2CF9AE}" pid="4" name="ICV">
    <vt:lpwstr>A52C403728D349759B312E71D69E8729_12</vt:lpwstr>
  </property>
</Properties>
</file>