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E0" w:rsidRDefault="0047347A">
      <w:pPr>
        <w:autoSpaceDE w:val="0"/>
        <w:autoSpaceDN w:val="0"/>
        <w:adjustRightInd w:val="0"/>
        <w:jc w:val="distribute"/>
        <w:rPr>
          <w:rFonts w:ascii="仿宋" w:eastAsia="仿宋" w:hAnsi="仿宋" w:cs="仿宋"/>
          <w:b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color w:val="FF0000"/>
          <w:sz w:val="84"/>
          <w:szCs w:val="84"/>
          <w:u w:val="single"/>
        </w:rPr>
        <w:t>广州市番禺区厂商会</w:t>
      </w:r>
    </w:p>
    <w:p w:rsidR="003720E0" w:rsidRDefault="003720E0">
      <w:pPr>
        <w:autoSpaceDE w:val="0"/>
        <w:autoSpaceDN w:val="0"/>
        <w:adjustRightInd w:val="0"/>
        <w:jc w:val="distribute"/>
        <w:rPr>
          <w:rFonts w:ascii="黑体" w:eastAsia="黑体" w:hAnsi="黑体" w:cs="黑体"/>
          <w:bCs/>
          <w:color w:val="FF0000"/>
          <w:sz w:val="10"/>
          <w:szCs w:val="10"/>
        </w:rPr>
      </w:pPr>
    </w:p>
    <w:p w:rsidR="003720E0" w:rsidRDefault="0047347A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关于邀请参加2O17“广韶合作产业共建”韶关(广州）招商推介会的函</w:t>
      </w:r>
    </w:p>
    <w:p w:rsidR="003720E0" w:rsidRDefault="003720E0">
      <w:pPr>
        <w:rPr>
          <w:rFonts w:ascii="仿宋" w:eastAsia="仿宋" w:hAnsi="仿宋" w:cs="仿宋"/>
          <w:sz w:val="32"/>
          <w:szCs w:val="32"/>
        </w:rPr>
      </w:pPr>
    </w:p>
    <w:p w:rsidR="003720E0" w:rsidRDefault="0047347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各有关企业：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为扩大韶关市与广州市的全方位产业合作, 促进两市产业错位发展、互补发展，构建合作共赢、融合发展的格局，韶关市委市政府将在广州举行“2017‘广韶合作 产业共建’韶关（广州）招商推介会”。现诚邀各企业领导出席会议，寻找投资商机。活动安排具体如下：</w:t>
      </w:r>
    </w:p>
    <w:p w:rsidR="003720E0" w:rsidRDefault="0047347A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一、活动时间：</w:t>
      </w:r>
      <w:r>
        <w:rPr>
          <w:rFonts w:ascii="仿宋" w:eastAsia="仿宋" w:hAnsi="仿宋" w:cs="仿宋" w:hint="eastAsia"/>
          <w:sz w:val="32"/>
          <w:szCs w:val="32"/>
        </w:rPr>
        <w:t>2017年12月14日（星期四）9:00-12:00。</w:t>
      </w:r>
    </w:p>
    <w:p w:rsidR="003720E0" w:rsidRDefault="0047347A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二、会议地点：</w:t>
      </w:r>
      <w:r>
        <w:rPr>
          <w:rFonts w:ascii="仿宋" w:eastAsia="仿宋" w:hAnsi="仿宋" w:cs="仿宋" w:hint="eastAsia"/>
          <w:sz w:val="32"/>
          <w:szCs w:val="32"/>
        </w:rPr>
        <w:t>东方宾馆A厅会议室（广州市流花路120号）。</w:t>
      </w:r>
    </w:p>
    <w:p w:rsidR="003720E0" w:rsidRDefault="0047347A">
      <w:pPr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三、参会人员：</w:t>
      </w:r>
      <w:r>
        <w:rPr>
          <w:rFonts w:ascii="仿宋" w:eastAsia="仿宋" w:hAnsi="仿宋" w:cs="仿宋" w:hint="eastAsia"/>
          <w:bCs/>
          <w:sz w:val="32"/>
          <w:szCs w:val="32"/>
        </w:rPr>
        <w:t>企业代表。</w:t>
      </w:r>
      <w:bookmarkStart w:id="0" w:name="_GoBack"/>
      <w:bookmarkEnd w:id="0"/>
    </w:p>
    <w:p w:rsidR="003720E0" w:rsidRDefault="0047347A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四、活动议程：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（一）会前（9:00-10:00时）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韶关市参展单位与客商对接交流；</w:t>
      </w:r>
    </w:p>
    <w:p w:rsidR="003720E0" w:rsidRDefault="0047347A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大会于10:00时开始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1、韶关市政府市长殷焕明致辞；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2、广州市政府领导致辞；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3、韶关市政府副市长陈磊作韶关投资营商环境推介；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4、韶关市委副秘书长、莞韶指挥部办公室主任、莞韶指挥部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招商局局长蔡国威作装备产业推介；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5、韶关钢铁公司代表作特钢产业推介；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6、广州白云电气集团代表介绍投资韶关体会；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7、广州万宝集团代表介绍投资韶关体会；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8、项目签约仪式。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9、会议结束。</w:t>
      </w:r>
    </w:p>
    <w:p w:rsidR="003720E0" w:rsidRDefault="0047347A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（三）会后安排工作餐。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为做好会议筹备工作，请于12月7日前将参会回执回传。</w:t>
      </w:r>
    </w:p>
    <w:p w:rsidR="003720E0" w:rsidRDefault="004734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535305</wp:posOffset>
            </wp:positionV>
            <wp:extent cx="1743075" cy="1714500"/>
            <wp:effectExtent l="19050" t="0" r="9525" b="0"/>
            <wp:wrapNone/>
            <wp:docPr id="1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图片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（本通知可关注厂商会微信公众号：pyqcsh,或网站www.pycsh.ch查阅。）</w:t>
      </w:r>
    </w:p>
    <w:p w:rsidR="003720E0" w:rsidRDefault="003720E0">
      <w:pPr>
        <w:rPr>
          <w:rFonts w:ascii="仿宋" w:eastAsia="仿宋" w:hAnsi="仿宋" w:cs="仿宋"/>
          <w:sz w:val="32"/>
          <w:szCs w:val="32"/>
        </w:rPr>
      </w:pPr>
    </w:p>
    <w:p w:rsidR="003720E0" w:rsidRDefault="0047347A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广州市番禺区厂商会</w:t>
      </w:r>
    </w:p>
    <w:p w:rsidR="003720E0" w:rsidRDefault="0047347A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2017年11月30日</w:t>
      </w:r>
    </w:p>
    <w:p w:rsidR="003720E0" w:rsidRDefault="003720E0">
      <w:pPr>
        <w:jc w:val="right"/>
        <w:rPr>
          <w:rFonts w:ascii="仿宋" w:eastAsia="仿宋" w:hAnsi="仿宋" w:cs="仿宋"/>
          <w:sz w:val="32"/>
          <w:szCs w:val="32"/>
        </w:rPr>
      </w:pPr>
    </w:p>
    <w:p w:rsidR="003720E0" w:rsidRDefault="0047347A">
      <w:pPr>
        <w:jc w:val="center"/>
        <w:rPr>
          <w:rFonts w:ascii="仿宋" w:eastAsia="仿宋" w:hAnsi="仿宋" w:cs="仿宋"/>
          <w:b/>
          <w:color w:val="3E3E3E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E3E3E"/>
          <w:sz w:val="32"/>
          <w:szCs w:val="32"/>
          <w:shd w:val="clear" w:color="auto" w:fill="FFFFFF"/>
        </w:rPr>
        <w:t>参会回执</w:t>
      </w:r>
    </w:p>
    <w:tbl>
      <w:tblPr>
        <w:tblStyle w:val="a7"/>
        <w:tblW w:w="9053" w:type="dxa"/>
        <w:tblLayout w:type="fixed"/>
        <w:tblLook w:val="04A0"/>
      </w:tblPr>
      <w:tblGrid>
        <w:gridCol w:w="3098"/>
        <w:gridCol w:w="1755"/>
        <w:gridCol w:w="1740"/>
        <w:gridCol w:w="2460"/>
      </w:tblGrid>
      <w:tr w:rsidR="003720E0">
        <w:tc>
          <w:tcPr>
            <w:tcW w:w="3098" w:type="dxa"/>
          </w:tcPr>
          <w:p w:rsidR="003720E0" w:rsidRDefault="0047347A">
            <w:pPr>
              <w:jc w:val="center"/>
              <w:rPr>
                <w:rFonts w:ascii="仿宋" w:eastAsia="仿宋" w:hAnsi="仿宋" w:cs="仿宋"/>
                <w:color w:val="3E3E3E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1755" w:type="dxa"/>
          </w:tcPr>
          <w:p w:rsidR="003720E0" w:rsidRDefault="0047347A">
            <w:pPr>
              <w:jc w:val="center"/>
              <w:rPr>
                <w:rFonts w:ascii="仿宋" w:eastAsia="仿宋" w:hAnsi="仿宋" w:cs="仿宋"/>
                <w:color w:val="3E3E3E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40" w:type="dxa"/>
          </w:tcPr>
          <w:p w:rsidR="003720E0" w:rsidRDefault="0047347A">
            <w:pPr>
              <w:jc w:val="center"/>
              <w:rPr>
                <w:rFonts w:ascii="仿宋" w:eastAsia="仿宋" w:hAnsi="仿宋" w:cs="仿宋"/>
                <w:color w:val="3E3E3E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460" w:type="dxa"/>
          </w:tcPr>
          <w:p w:rsidR="003720E0" w:rsidRDefault="0047347A">
            <w:pPr>
              <w:jc w:val="center"/>
              <w:rPr>
                <w:rFonts w:ascii="仿宋" w:eastAsia="仿宋" w:hAnsi="仿宋" w:cs="仿宋"/>
                <w:color w:val="3E3E3E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z w:val="32"/>
                <w:szCs w:val="32"/>
                <w:shd w:val="clear" w:color="auto" w:fill="FFFFFF"/>
              </w:rPr>
              <w:t>手机号码</w:t>
            </w:r>
          </w:p>
        </w:tc>
      </w:tr>
      <w:tr w:rsidR="003720E0">
        <w:trPr>
          <w:trHeight w:val="744"/>
        </w:trPr>
        <w:tc>
          <w:tcPr>
            <w:tcW w:w="3098" w:type="dxa"/>
          </w:tcPr>
          <w:p w:rsidR="003720E0" w:rsidRDefault="003720E0">
            <w:pPr>
              <w:jc w:val="center"/>
              <w:rPr>
                <w:rFonts w:ascii="仿宋" w:eastAsia="仿宋" w:hAnsi="仿宋" w:cs="仿宋"/>
                <w:color w:val="3E3E3E"/>
                <w:sz w:val="24"/>
                <w:shd w:val="clear" w:color="auto" w:fill="FFFFFF"/>
              </w:rPr>
            </w:pPr>
          </w:p>
        </w:tc>
        <w:tc>
          <w:tcPr>
            <w:tcW w:w="1755" w:type="dxa"/>
          </w:tcPr>
          <w:p w:rsidR="003720E0" w:rsidRDefault="003720E0">
            <w:pPr>
              <w:jc w:val="center"/>
              <w:rPr>
                <w:rFonts w:ascii="仿宋" w:eastAsia="仿宋" w:hAnsi="仿宋" w:cs="仿宋"/>
                <w:color w:val="3E3E3E"/>
                <w:sz w:val="24"/>
                <w:shd w:val="clear" w:color="auto" w:fill="FFFFFF"/>
              </w:rPr>
            </w:pPr>
          </w:p>
        </w:tc>
        <w:tc>
          <w:tcPr>
            <w:tcW w:w="1740" w:type="dxa"/>
          </w:tcPr>
          <w:p w:rsidR="003720E0" w:rsidRDefault="003720E0">
            <w:pPr>
              <w:jc w:val="center"/>
              <w:rPr>
                <w:rFonts w:ascii="仿宋" w:eastAsia="仿宋" w:hAnsi="仿宋" w:cs="仿宋"/>
                <w:color w:val="3E3E3E"/>
                <w:sz w:val="24"/>
                <w:shd w:val="clear" w:color="auto" w:fill="FFFFFF"/>
              </w:rPr>
            </w:pPr>
          </w:p>
        </w:tc>
        <w:tc>
          <w:tcPr>
            <w:tcW w:w="2460" w:type="dxa"/>
          </w:tcPr>
          <w:p w:rsidR="003720E0" w:rsidRDefault="003720E0">
            <w:pPr>
              <w:jc w:val="center"/>
              <w:rPr>
                <w:rFonts w:ascii="仿宋" w:eastAsia="仿宋" w:hAnsi="仿宋" w:cs="仿宋"/>
                <w:color w:val="3E3E3E"/>
                <w:sz w:val="24"/>
                <w:shd w:val="clear" w:color="auto" w:fill="FFFFFF"/>
              </w:rPr>
            </w:pPr>
          </w:p>
        </w:tc>
      </w:tr>
    </w:tbl>
    <w:p w:rsidR="003720E0" w:rsidRDefault="004734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联系人：曾亮　　</w:t>
      </w:r>
    </w:p>
    <w:p w:rsidR="003720E0" w:rsidRDefault="004734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联系电话：84639908，13632330638</w:t>
      </w:r>
    </w:p>
    <w:p w:rsidR="003720E0" w:rsidRDefault="004734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电子邮箱：125495854@qq.com</w:t>
      </w:r>
    </w:p>
    <w:p w:rsidR="003720E0" w:rsidRDefault="004734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传真：84641660</w:t>
      </w:r>
    </w:p>
    <w:sectPr w:rsidR="003720E0" w:rsidSect="003720E0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0F" w:rsidRDefault="00B8080F" w:rsidP="008E166B">
      <w:r>
        <w:separator/>
      </w:r>
    </w:p>
  </w:endnote>
  <w:endnote w:type="continuationSeparator" w:id="1">
    <w:p w:rsidR="00B8080F" w:rsidRDefault="00B8080F" w:rsidP="008E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0F" w:rsidRDefault="00B8080F" w:rsidP="008E166B">
      <w:r>
        <w:separator/>
      </w:r>
    </w:p>
  </w:footnote>
  <w:footnote w:type="continuationSeparator" w:id="1">
    <w:p w:rsidR="00B8080F" w:rsidRDefault="00B8080F" w:rsidP="008E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625C"/>
    <w:multiLevelType w:val="singleLevel"/>
    <w:tmpl w:val="5A1F625C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kIqCH29hnloWLRhNw/WTyD4w4cM=" w:salt="L0YNYV7CrGVhusKFjHxXyA==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B93CB7"/>
    <w:rsid w:val="001E48FE"/>
    <w:rsid w:val="002A6860"/>
    <w:rsid w:val="003720E0"/>
    <w:rsid w:val="0047347A"/>
    <w:rsid w:val="004C337E"/>
    <w:rsid w:val="00777772"/>
    <w:rsid w:val="008E166B"/>
    <w:rsid w:val="00991077"/>
    <w:rsid w:val="00A72363"/>
    <w:rsid w:val="00AC1E3B"/>
    <w:rsid w:val="00B8080F"/>
    <w:rsid w:val="00C56B16"/>
    <w:rsid w:val="00D82595"/>
    <w:rsid w:val="366D4743"/>
    <w:rsid w:val="4B4927CA"/>
    <w:rsid w:val="4BDE07BD"/>
    <w:rsid w:val="5730687D"/>
    <w:rsid w:val="5ECF26CF"/>
    <w:rsid w:val="63B93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0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7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3720E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3720E0"/>
    <w:rPr>
      <w:b/>
    </w:rPr>
  </w:style>
  <w:style w:type="table" w:styleId="a7">
    <w:name w:val="Table Grid"/>
    <w:basedOn w:val="a1"/>
    <w:qFormat/>
    <w:rsid w:val="003720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720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720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8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飞越梦想</dc:creator>
  <cp:lastModifiedBy>lenovo</cp:lastModifiedBy>
  <cp:revision>4</cp:revision>
  <dcterms:created xsi:type="dcterms:W3CDTF">2017-11-30T01:46:00Z</dcterms:created>
  <dcterms:modified xsi:type="dcterms:W3CDTF">2017-11-30T06:52:00Z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