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eastAsia"/>
          <w:b/>
          <w:color w:val="FF0000"/>
          <w:sz w:val="84"/>
          <w:szCs w:val="84"/>
          <w:lang w:eastAsia="zh-CN"/>
        </w:rPr>
      </w:pPr>
      <w:r>
        <w:rPr>
          <w:rFonts w:hint="eastAsia"/>
          <w:b/>
          <w:color w:val="FF0000"/>
          <w:sz w:val="84"/>
          <w:szCs w:val="84"/>
          <w:lang w:eastAsia="zh-CN"/>
        </w:rPr>
        <w:t>广州市电镀协会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eastAsia" w:eastAsia="宋体"/>
          <w:b/>
          <w:color w:val="FF0000"/>
          <w:sz w:val="84"/>
          <w:szCs w:val="84"/>
          <w:u w:val="single"/>
          <w:lang w:eastAsia="zh-CN"/>
        </w:rPr>
      </w:pPr>
      <w:r>
        <w:rPr>
          <w:rFonts w:hint="eastAsia"/>
          <w:b/>
          <w:color w:val="FF0000"/>
          <w:sz w:val="84"/>
          <w:szCs w:val="84"/>
          <w:u w:val="single"/>
          <w:lang w:eastAsia="zh-CN"/>
        </w:rPr>
        <w:t>广州市番禺区厂商会</w:t>
      </w:r>
    </w:p>
    <w:p>
      <w:pPr>
        <w:spacing w:line="400" w:lineRule="exact"/>
        <w:jc w:val="center"/>
        <w:rPr>
          <w:b/>
          <w:sz w:val="32"/>
          <w:szCs w:val="32"/>
        </w:rPr>
      </w:pPr>
      <w:bookmarkStart w:id="0" w:name="OLE_LINK2"/>
      <w:r>
        <w:rPr>
          <w:rFonts w:hint="eastAsia"/>
          <w:b/>
          <w:sz w:val="32"/>
          <w:szCs w:val="32"/>
        </w:rPr>
        <w:t>关于联合举办电镀排污许可证申报规范要求培训会议的通知</w:t>
      </w:r>
      <w:bookmarkEnd w:id="0"/>
    </w:p>
    <w:p>
      <w:pPr>
        <w:spacing w:line="400" w:lineRule="exact"/>
        <w:rPr>
          <w:sz w:val="28"/>
          <w:szCs w:val="28"/>
        </w:rPr>
      </w:pP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各相关企业</w:t>
      </w:r>
      <w:r>
        <w:rPr>
          <w:rFonts w:hint="eastAsia"/>
          <w:sz w:val="28"/>
          <w:szCs w:val="28"/>
        </w:rPr>
        <w:t>：</w:t>
      </w:r>
    </w:p>
    <w:p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电镀行业《</w:t>
      </w:r>
      <w:r>
        <w:rPr>
          <w:sz w:val="28"/>
          <w:szCs w:val="28"/>
        </w:rPr>
        <w:t>排污许可证申请与核发技术规范</w:t>
      </w:r>
      <w:r>
        <w:rPr>
          <w:rFonts w:hint="eastAsia"/>
          <w:sz w:val="28"/>
          <w:szCs w:val="28"/>
        </w:rPr>
        <w:t>》即将出台，</w:t>
      </w:r>
      <w:r>
        <w:rPr>
          <w:rFonts w:hint="eastAsia"/>
          <w:sz w:val="28"/>
          <w:szCs w:val="28"/>
          <w:u w:val="double"/>
        </w:rPr>
        <w:t>内容对电镀企业生存发展至关重要，没有获得新申报核发许可证者将难以维持继续正常生产</w:t>
      </w:r>
      <w:r>
        <w:rPr>
          <w:rFonts w:hint="eastAsia"/>
          <w:sz w:val="28"/>
          <w:szCs w:val="28"/>
        </w:rPr>
        <w:t>。为帮助会员企业顺利进行申报工作，现广州市电镀协会和番禺厂商会联合举办培训会议，对相关政策及填报材料要求进行专项解读和培训，具体如下：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一、会议地点：厂商会大厦10楼会议室（地址：广州市番禺区盛泰路盛兴大街31号，即番禺区国税局对面。）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二、会议时间：2017年9月14日（星期四）下午2：30。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三、参会人员：企业代表。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四、会议内容提纲：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1、环保新政策解读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2、新环保法；</w:t>
      </w:r>
    </w:p>
    <w:p>
      <w:pPr>
        <w:spacing w:line="4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3、新版排污许可证办理；(重点讲解）     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4、新版排污许可证实施进度：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5、新版排污许可证办理重点和难点：</w:t>
      </w:r>
    </w:p>
    <w:p>
      <w:pPr>
        <w:spacing w:line="4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五、参会费用：免费。</w:t>
      </w:r>
    </w:p>
    <w:p>
      <w:pPr>
        <w:spacing w:line="4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请于9月12日前将回执</w:t>
      </w:r>
      <w:r>
        <w:rPr>
          <w:rFonts w:hint="eastAsia"/>
          <w:sz w:val="28"/>
          <w:szCs w:val="28"/>
          <w:lang w:eastAsia="zh-CN"/>
        </w:rPr>
        <w:t>发送到厂商会秘书处</w:t>
      </w:r>
      <w:r>
        <w:rPr>
          <w:rFonts w:hint="eastAsia"/>
          <w:sz w:val="28"/>
          <w:szCs w:val="28"/>
        </w:rPr>
        <w:t>。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（通知</w:t>
      </w:r>
      <w:bookmarkStart w:id="1" w:name="OLE_LINK1"/>
      <w:r>
        <w:rPr>
          <w:rFonts w:hint="eastAsia"/>
          <w:sz w:val="28"/>
          <w:szCs w:val="28"/>
          <w:lang w:eastAsia="zh-CN"/>
        </w:rPr>
        <w:t>可以在厂商会网站</w:t>
      </w:r>
      <w:r>
        <w:rPr>
          <w:rFonts w:hint="eastAsia"/>
          <w:sz w:val="28"/>
          <w:szCs w:val="28"/>
          <w:lang w:val="en-US" w:eastAsia="zh-CN"/>
        </w:rPr>
        <w:t>www.pycsh.cn或微信公众号pyqcsh查阅</w:t>
      </w:r>
      <w:bookmarkEnd w:id="1"/>
      <w:r>
        <w:rPr>
          <w:rFonts w:hint="eastAsia"/>
          <w:sz w:val="28"/>
          <w:szCs w:val="28"/>
          <w:lang w:val="en-US" w:eastAsia="zh-CN"/>
        </w:rPr>
        <w:t>）</w:t>
      </w:r>
      <w:r>
        <w:rPr>
          <w:sz w:val="28"/>
          <w:szCs w:val="28"/>
        </w:rPr>
        <w:t xml:space="preserve"> </w:t>
      </w:r>
    </w:p>
    <w:p>
      <w:pPr>
        <w:spacing w:line="24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</w:rPr>
        <w:t>广州市电镀协会    广州市番禺区厂商会</w:t>
      </w:r>
    </w:p>
    <w:p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2017年9月8日</w:t>
      </w:r>
    </w:p>
    <w:p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</w:t>
      </w:r>
      <w:r>
        <w:rPr>
          <w:rFonts w:hint="eastAsia"/>
          <w:sz w:val="28"/>
          <w:szCs w:val="28"/>
        </w:rPr>
        <w:t>-------</w:t>
      </w:r>
      <w:bookmarkStart w:id="2" w:name="_GoBack"/>
      <w:bookmarkEnd w:id="2"/>
      <w:r>
        <w:rPr>
          <w:rFonts w:hint="eastAsia"/>
          <w:sz w:val="28"/>
          <w:szCs w:val="28"/>
        </w:rPr>
        <w:t>-------------------------------------</w:t>
      </w:r>
      <w:r>
        <w:rPr>
          <w:sz w:val="28"/>
          <w:szCs w:val="28"/>
        </w:rPr>
        <w:t xml:space="preserve">                </w:t>
      </w:r>
    </w:p>
    <w:p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参会回执</w:t>
      </w:r>
    </w:p>
    <w:tbl>
      <w:tblPr>
        <w:tblStyle w:val="6"/>
        <w:tblW w:w="9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1230"/>
        <w:gridCol w:w="1260"/>
        <w:gridCol w:w="2055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441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5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4410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0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联系人：苏先生</w:t>
      </w:r>
      <w:r>
        <w:rPr>
          <w:rFonts w:hint="eastAsia"/>
          <w:sz w:val="28"/>
          <w:szCs w:val="28"/>
          <w:lang w:val="en-US" w:eastAsia="zh-CN"/>
        </w:rPr>
        <w:t xml:space="preserve">  联系电话：84649162,13431072772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传真：84641660  邮箱：2429266614@qq.com</w:t>
      </w:r>
      <w:r>
        <w:rPr>
          <w:rFonts w:hint="eastAsia"/>
          <w:sz w:val="28"/>
          <w:szCs w:val="28"/>
        </w:rPr>
        <w:t xml:space="preserve">                                 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公文小标宋简">
    <w:altName w:val="宋体"/>
    <w:panose1 w:val="02010609010101010101"/>
    <w:charset w:val="86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F8"/>
    <w:rsid w:val="00177A62"/>
    <w:rsid w:val="00187C21"/>
    <w:rsid w:val="00265BBF"/>
    <w:rsid w:val="003B70F8"/>
    <w:rsid w:val="00482082"/>
    <w:rsid w:val="005169AA"/>
    <w:rsid w:val="00696241"/>
    <w:rsid w:val="00CB20CA"/>
    <w:rsid w:val="00DB34FE"/>
    <w:rsid w:val="00E1125D"/>
    <w:rsid w:val="117674E3"/>
    <w:rsid w:val="245F4CF4"/>
    <w:rsid w:val="28D54125"/>
    <w:rsid w:val="51D633FE"/>
    <w:rsid w:val="535C3CCC"/>
    <w:rsid w:val="5DB2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7"/>
    <w:qFormat/>
    <w:uiPriority w:val="0"/>
    <w:pPr>
      <w:widowControl/>
      <w:adjustRightInd w:val="0"/>
      <w:snapToGrid w:val="0"/>
      <w:spacing w:after="200" w:line="480" w:lineRule="auto"/>
      <w:jc w:val="left"/>
    </w:pPr>
    <w:rPr>
      <w:rFonts w:ascii="Tahoma" w:hAnsi="Tahoma" w:eastAsia="微软雅黑" w:cstheme="minorBidi"/>
      <w:kern w:val="0"/>
      <w:sz w:val="24"/>
    </w:rPr>
  </w:style>
  <w:style w:type="character" w:customStyle="1" w:styleId="7">
    <w:name w:val="正文文本 2 Char"/>
    <w:basedOn w:val="5"/>
    <w:link w:val="4"/>
    <w:uiPriority w:val="0"/>
    <w:rPr>
      <w:rFonts w:ascii="Tahoma" w:hAnsi="Tahoma" w:eastAsia="微软雅黑"/>
      <w:kern w:val="0"/>
      <w:sz w:val="24"/>
    </w:rPr>
  </w:style>
  <w:style w:type="character" w:customStyle="1" w:styleId="8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675</Characters>
  <Lines>5</Lines>
  <Paragraphs>1</Paragraphs>
  <ScaleCrop>false</ScaleCrop>
  <LinksUpToDate>false</LinksUpToDate>
  <CharactersWithSpaces>792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2017-09-08T03:20:00Z</dcterms:created>
  <dc:creator>Microsoft</dc:creator>
  <cp:lastModifiedBy>Administrator</cp:lastModifiedBy>
  <dcterms:modified xsi:type="dcterms:W3CDTF">2017-09-11T09:12:33Z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