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仿宋" w:hAnsi="仿宋" w:eastAsia="仿宋" w:cs="仿宋"/>
          <w:b/>
          <w:bCs/>
          <w:color w:val="FF0000"/>
          <w:sz w:val="84"/>
          <w:szCs w:val="8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84"/>
          <w:szCs w:val="84"/>
          <w:u w:val="single"/>
          <w:lang w:val="en-US" w:eastAsia="zh-CN"/>
        </w:rPr>
        <w:t>广州市番禺区厂商会</w:t>
      </w:r>
    </w:p>
    <w:p>
      <w:pPr>
        <w:ind w:firstLine="361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1" w:name="_GoBack"/>
      <w:bookmarkStart w:id="0" w:name="OLE_LINK1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关于举行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企业用工疑难问题剖析法律主题沙龙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的通知</w:t>
      </w:r>
      <w:bookmarkEnd w:id="1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</w:rPr>
        <w:t>随着劳动用工法律的日趋完善，对企业劳动用工管理的规范化提出了更高要求，</w:t>
      </w:r>
      <w:r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但</w:t>
      </w:r>
      <w:r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</w:rPr>
        <w:t>在日常用工过程中蕴含着很多让企业容易忽略的法律问题</w:t>
      </w:r>
      <w:r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。为协助企业应对和降低日常经营风险，现定于</w:t>
      </w:r>
      <w:r>
        <w:rPr>
          <w:rFonts w:hint="eastAsia" w:ascii="仿宋" w:hAnsi="仿宋" w:eastAsia="仿宋" w:cs="仿宋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9月1日举行</w:t>
      </w:r>
      <w:r>
        <w:rPr>
          <w:rFonts w:hint="eastAsia" w:ascii="仿宋" w:hAnsi="仿宋" w:eastAsia="仿宋" w:cs="仿宋"/>
          <w:sz w:val="32"/>
          <w:szCs w:val="32"/>
        </w:rPr>
        <w:t>企业用工疑难问题剖析法律主题沙龙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2017年9月1日（星期五）下午2:30时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地点：番禺区厂商会大厦10楼会议室（市桥盛泰路盛兴大街31号，区国税局对面）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参加人员：企业相关负责人（共限40人）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主要内容：</w:t>
      </w:r>
      <w:r>
        <w:rPr>
          <w:rFonts w:hint="eastAsia" w:ascii="仿宋" w:hAnsi="仿宋" w:eastAsia="仿宋" w:cs="仿宋"/>
          <w:sz w:val="32"/>
          <w:szCs w:val="32"/>
        </w:rPr>
        <w:t>围绕劳动合同签订与赔偿、社保购买与赔偿问题多角度进行讨论和点评。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本次沙龙将由企业代表提问、专业律师解答、劳动法专家点评的创新模式举行，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欢迎各企业报名参加！名额有限，为做好有关筹备工作，请填写以下回执于8月30日前回传。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（本通知可关注微信公众号pyqcsh或www.pycsh.cn查阅。）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6" w:firstLineChars="2002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番禺区厂商会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86" w:firstLineChars="1902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2017年8月25日</w:t>
      </w:r>
    </w:p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50"/>
        <w:gridCol w:w="1665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7" w:type="dxa"/>
          </w:tcPr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联系人：苏先生    联系电话：84649162、13431072772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传真号码：84641660    电子邮箱：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2429266614@qq.com</w:t>
      </w:r>
    </w:p>
    <w:sectPr>
      <w:pgSz w:w="11906" w:h="16838"/>
      <w:pgMar w:top="1157" w:right="1519" w:bottom="115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7B1C"/>
    <w:multiLevelType w:val="singleLevel"/>
    <w:tmpl w:val="599F7B1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33875"/>
    <w:rsid w:val="05BF3932"/>
    <w:rsid w:val="17946630"/>
    <w:rsid w:val="1B737C4D"/>
    <w:rsid w:val="203F6472"/>
    <w:rsid w:val="293410A3"/>
    <w:rsid w:val="36645B81"/>
    <w:rsid w:val="6A133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2017-08-25T00:48:00Z</dcterms:created>
  <dc:creator>Administrator</dc:creator>
  <cp:lastModifiedBy>Administrator</cp:lastModifiedBy>
  <dcterms:modified xsi:type="dcterms:W3CDTF">2017-08-25T03:31:06Z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